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a3"/>
        <w:shd w:val="clear" w:color="auto" w:fill="FAFAF6"/>
        <w:spacing w:before="0" w:beforeAutospacing="0" w:after="225" w:afterAutospacing="0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20"/>
          <w:szCs w:val="20"/>
        </w:rPr>
        <w:t>8) Особенности проведения вступительных испытаний для лиц с ограниченными возможностями здоровья;</w:t>
      </w:r>
    </w:p>
    <w:p w:rsidR="007F771C" w:rsidRDefault="007F771C" w:rsidP="007F771C">
      <w:pPr>
        <w:pStyle w:val="a3"/>
        <w:shd w:val="clear" w:color="auto" w:fill="FAFAF6"/>
        <w:spacing w:before="0" w:beforeAutospacing="0" w:after="225" w:afterAutospacing="0"/>
        <w:jc w:val="both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i/>
          <w:iCs/>
          <w:color w:val="EE1D24"/>
          <w:sz w:val="20"/>
          <w:szCs w:val="20"/>
        </w:rPr>
        <w:t xml:space="preserve">(прием на </w:t>
      </w:r>
      <w:proofErr w:type="gramStart"/>
      <w:r>
        <w:rPr>
          <w:rFonts w:ascii="Arial" w:hAnsi="Arial" w:cs="Arial"/>
          <w:i/>
          <w:iCs/>
          <w:color w:val="EE1D24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i/>
          <w:iCs/>
          <w:color w:val="EE1D24"/>
          <w:sz w:val="20"/>
          <w:szCs w:val="20"/>
        </w:rPr>
        <w:t xml:space="preserve"> образовательным программам среднего профессионального образования осуществляется по заявлениям лиц, имеющих образование не ниже основного общего или среднего общего без прохождения процедуры вступительных испытаний)</w:t>
      </w:r>
    </w:p>
    <w:p w:rsidR="002633DE" w:rsidRDefault="002633DE"/>
    <w:sectPr w:rsidR="002633DE" w:rsidSect="002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1C"/>
    <w:rsid w:val="00041BB1"/>
    <w:rsid w:val="002633DE"/>
    <w:rsid w:val="002C4904"/>
    <w:rsid w:val="007F771C"/>
    <w:rsid w:val="00865948"/>
    <w:rsid w:val="00D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7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3</cp:revision>
  <dcterms:created xsi:type="dcterms:W3CDTF">2019-05-22T05:09:00Z</dcterms:created>
  <dcterms:modified xsi:type="dcterms:W3CDTF">2019-05-22T05:09:00Z</dcterms:modified>
</cp:coreProperties>
</file>